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1B" w:rsidRDefault="000A2A1B" w:rsidP="000A2A1B">
      <w:pPr>
        <w:spacing w:before="60" w:after="60"/>
        <w:jc w:val="center"/>
        <w:rPr>
          <w:rFonts w:ascii="Arial" w:hAnsi="Arial"/>
          <w:b/>
          <w:sz w:val="24"/>
          <w:szCs w:val="24"/>
        </w:rPr>
      </w:pPr>
      <w:bookmarkStart w:id="0" w:name="_Toc232297049"/>
      <w:bookmarkStart w:id="1" w:name="_Toc383702693"/>
      <w:bookmarkStart w:id="2" w:name="_Toc483206233"/>
      <w:r w:rsidRPr="008150F1">
        <w:rPr>
          <w:rFonts w:ascii="Arial" w:hAnsi="Arial"/>
          <w:b/>
          <w:sz w:val="24"/>
          <w:szCs w:val="24"/>
        </w:rPr>
        <w:t>Wymagania</w:t>
      </w:r>
      <w:r>
        <w:rPr>
          <w:rFonts w:ascii="Arial" w:hAnsi="Arial"/>
          <w:b/>
          <w:sz w:val="24"/>
          <w:szCs w:val="24"/>
        </w:rPr>
        <w:t xml:space="preserve"> edukacyjne z informatyki kl. VII</w:t>
      </w:r>
    </w:p>
    <w:p w:rsidR="000A2A1B" w:rsidRPr="003360AB" w:rsidRDefault="000A2A1B" w:rsidP="000A2A1B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360AB">
        <w:rPr>
          <w:rFonts w:ascii="Arial" w:hAnsi="Arial" w:cs="Arial"/>
          <w:b/>
          <w:bCs/>
          <w:caps/>
          <w:sz w:val="24"/>
          <w:szCs w:val="24"/>
        </w:rPr>
        <w:t>Śródroczne wymagania edukacyjne</w:t>
      </w:r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p w:rsidR="00841C86" w:rsidRPr="000A2A1B" w:rsidRDefault="00841C86" w:rsidP="00A26C0D">
      <w:pPr>
        <w:pStyle w:val="Nagwek1"/>
        <w:numPr>
          <w:ilvl w:val="0"/>
          <w:numId w:val="3"/>
        </w:numPr>
        <w:rPr>
          <w:color w:val="auto"/>
          <w:sz w:val="28"/>
          <w:szCs w:val="28"/>
        </w:rPr>
      </w:pPr>
      <w:bookmarkStart w:id="3" w:name="_Toc232297050"/>
      <w:bookmarkStart w:id="4" w:name="_Toc383702694"/>
      <w:bookmarkStart w:id="5" w:name="_Toc483206234"/>
      <w:bookmarkStart w:id="6" w:name="_Toc490137026"/>
      <w:bookmarkEnd w:id="0"/>
      <w:bookmarkEnd w:id="1"/>
      <w:bookmarkEnd w:id="2"/>
      <w:r w:rsidRPr="000A2A1B">
        <w:rPr>
          <w:snapToGrid w:val="0"/>
          <w:color w:val="auto"/>
          <w:sz w:val="28"/>
          <w:szCs w:val="28"/>
        </w:rPr>
        <w:t>Komputer i grafika komputerowa</w:t>
      </w:r>
      <w:bookmarkEnd w:id="3"/>
      <w:bookmarkEnd w:id="4"/>
      <w:bookmarkEnd w:id="5"/>
      <w:bookmarkEnd w:id="6"/>
    </w:p>
    <w:p w:rsidR="00841C86" w:rsidRPr="000A2A1B" w:rsidRDefault="00841C86" w:rsidP="00841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0A2A1B" w:rsidRPr="000A2A1B" w:rsidTr="00841C86">
        <w:trPr>
          <w:cantSplit/>
        </w:trPr>
        <w:tc>
          <w:tcPr>
            <w:tcW w:w="14140" w:type="dxa"/>
            <w:gridSpan w:val="5"/>
          </w:tcPr>
          <w:p w:rsidR="00841C86" w:rsidRDefault="00841C86" w:rsidP="005A6312">
            <w:pPr>
              <w:pStyle w:val="Nagwek2"/>
              <w:numPr>
                <w:ilvl w:val="1"/>
                <w:numId w:val="5"/>
              </w:numPr>
              <w:rPr>
                <w:color w:val="auto"/>
              </w:rPr>
            </w:pPr>
            <w:bookmarkStart w:id="7" w:name="_Toc490137027"/>
            <w:r w:rsidRPr="000A2A1B">
              <w:rPr>
                <w:color w:val="auto"/>
              </w:rPr>
              <w:t>Posługiwanie się komputerem i jego oprogramowaniem</w:t>
            </w:r>
            <w:bookmarkEnd w:id="7"/>
          </w:p>
          <w:p w:rsidR="00440C76" w:rsidRPr="00440C76" w:rsidRDefault="00440C76" w:rsidP="00440C76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Komputer i urządzenia cyfrowe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Program komputerowy i przepisy prawa</w:t>
            </w:r>
          </w:p>
          <w:p w:rsidR="00440C76" w:rsidRPr="00440C76" w:rsidRDefault="00440C76" w:rsidP="00440C76"/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2A1B" w:rsidRPr="000A2A1B" w:rsidTr="00440C76">
        <w:trPr>
          <w:trHeight w:val="416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posługuje się komputerem i urządzeniami TI w podstawowym zakresie;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wskazuje kilka przykładów zastosowania komputera, np. w szkole, zakładach pracy i życiu społecznym;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0A2A1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0A2A1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0A2A1B" w:rsidRDefault="00841C86" w:rsidP="00841C86">
            <w:pPr>
              <w:pStyle w:val="Tekstpodstawowy3"/>
              <w:spacing w:before="60" w:after="60"/>
            </w:pPr>
            <w:r w:rsidRPr="000A2A1B">
              <w:t>omawia podstawowe układy mieszczące się na płycie głównej;</w:t>
            </w:r>
          </w:p>
          <w:p w:rsidR="00841C86" w:rsidRPr="000A2A1B" w:rsidRDefault="00841C86" w:rsidP="00841C86">
            <w:pPr>
              <w:pStyle w:val="Tekstpodstawowy3"/>
              <w:spacing w:before="60" w:after="60"/>
            </w:pPr>
            <w:r w:rsidRPr="000A2A1B">
              <w:t>zna sposoby reprezentowania danych (wartości logicznych, liczb, znaków) w komputerze;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841C86" w:rsidRPr="000A2A1B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:rsidR="00841C86" w:rsidRPr="000A2A1B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omawia różne typy komputerów oraz budowę i działanie urządzeń peryferyjnych oraz urządzeń techniki użytkowej, np. tablicy interaktywnej, kamery </w:t>
            </w:r>
            <w:r w:rsidRPr="000A2A1B">
              <w:rPr>
                <w:rFonts w:ascii="Arial" w:hAnsi="Arial" w:cs="Arial"/>
                <w:sz w:val="18"/>
                <w:szCs w:val="18"/>
              </w:rPr>
              <w:lastRenderedPageBreak/>
              <w:t>cyfrowej i internetowej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lastRenderedPageBreak/>
              <w:t>potrafi określić podstawowe parametry części składowych komputera i urządzeń peryferyjnych oraz urządzeń techniki użytkowej;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0A2A1B" w:rsidRPr="000A2A1B" w:rsidTr="00841C86">
        <w:trPr>
          <w:trHeight w:val="2961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lastRenderedPageBreak/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umieszcza skrót programu na pulpicie;</w:t>
            </w:r>
          </w:p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0A2A1B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potrafi skorzystać w razie potrzeby z </w:t>
            </w:r>
            <w:r w:rsidRPr="000A2A1B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wyjaśnia procesy zachodzące w czasie uruchamiania i instalowania programu; </w:t>
            </w:r>
          </w:p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określa pojemność pamięci, ilość wolnego i zajętego miejsca na dysku;</w:t>
            </w:r>
          </w:p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0A2A1B" w:rsidRPr="000A2A1B" w:rsidTr="00841C86">
        <w:trPr>
          <w:trHeight w:val="706"/>
        </w:trPr>
        <w:tc>
          <w:tcPr>
            <w:tcW w:w="2828" w:type="dxa"/>
          </w:tcPr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841C86" w:rsidRPr="000A2A1B" w:rsidTr="00841C86">
        <w:trPr>
          <w:trHeight w:val="2694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czym jest licencja na program, i wymienia jej rodzaje;</w:t>
            </w:r>
          </w:p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841C86" w:rsidRPr="000A2A1B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0A2A1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0A2A1B" w:rsidRPr="000A2A1B" w:rsidTr="00841C86">
        <w:trPr>
          <w:cantSplit/>
        </w:trPr>
        <w:tc>
          <w:tcPr>
            <w:tcW w:w="14140" w:type="dxa"/>
            <w:gridSpan w:val="5"/>
            <w:vAlign w:val="center"/>
          </w:tcPr>
          <w:p w:rsidR="00841C86" w:rsidRDefault="00841C86" w:rsidP="005A6312">
            <w:pPr>
              <w:pStyle w:val="Nagwek2"/>
              <w:numPr>
                <w:ilvl w:val="1"/>
                <w:numId w:val="5"/>
              </w:numPr>
              <w:rPr>
                <w:color w:val="auto"/>
              </w:rPr>
            </w:pPr>
            <w:bookmarkStart w:id="8" w:name="_Toc490137028"/>
            <w:r w:rsidRPr="000A2A1B">
              <w:rPr>
                <w:color w:val="auto"/>
              </w:rPr>
              <w:lastRenderedPageBreak/>
              <w:t>Rozwiązywanie problemów z wykorzystaniem aplikacji komputerowych – opracowywanie obrazów w edytorze grafiki</w:t>
            </w:r>
            <w:bookmarkEnd w:id="8"/>
            <w:r w:rsidR="00440C76">
              <w:rPr>
                <w:color w:val="auto"/>
              </w:rPr>
              <w:t>: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Dokument komputerowy w edytorze grafiki – tworzenie i zapis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Obróbka zdjęć w programie Picture Publisher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Kompozycje graficzne w programie Picture Publisher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Fotomontaże i animacje w programie Picture Publisher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Porządkowanie i ochrona dokumentów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7"/>
              </w:numPr>
            </w:pPr>
            <w:r w:rsidRPr="00440C76">
              <w:rPr>
                <w:sz w:val="22"/>
                <w:szCs w:val="22"/>
              </w:rPr>
              <w:t>Praca kontrolna – edytor grafiki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0A2A1B" w:rsidTr="00841C86">
        <w:trPr>
          <w:trHeight w:val="3945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rozumie, dlaczego należy zapisać dokument na wybranym nośniku pamięci masowej;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zna podstawowe formaty plików graficznych;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poddaje zdjęcie obróbce: zmienia jasność i kontrast, stosuje filtry;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czym są warstwy obrazu; tworzy obraz z wykorzystaniem pracy z warstwami;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korzysta z różnych narzędzi selekcji;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tworzy animacje komputerowe;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przekształca formaty plików graficznych;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wykonuje fotomontaż, korzystając z możliwości pracy z warstwami obrazu;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opracowuje obrazy zgodnie z przeznaczeniem;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tworzy animacje, korzystając z możliwości z warstwami i z przekształceń fragmentów obrazu;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drukuje obraz, ustalając samodzielnie wybrane parametry wydruku;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tworzy animacje komputerowe, stosując wybrany program graficzny;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samodzielnie wyszukuje możliwości wybranego programu graficznego;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samodzielnie tworzy ciekawe kompozycje graficzne, np. fotomontaże;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uczestniczy w konkursach graficznych;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  <w:r w:rsidRPr="000A2A1B">
        <w:rPr>
          <w:rFonts w:ascii="Arial" w:hAnsi="Arial" w:cs="Arial"/>
        </w:rPr>
        <w:br w:type="page"/>
      </w:r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0A2A1B" w:rsidRPr="000A2A1B" w:rsidTr="00841C86">
        <w:trPr>
          <w:trHeight w:val="411"/>
        </w:trPr>
        <w:tc>
          <w:tcPr>
            <w:tcW w:w="14140" w:type="dxa"/>
            <w:gridSpan w:val="5"/>
          </w:tcPr>
          <w:p w:rsidR="00841C86" w:rsidRPr="000A2A1B" w:rsidRDefault="00841C86" w:rsidP="005A6312">
            <w:pPr>
              <w:pStyle w:val="Nagwek2"/>
              <w:numPr>
                <w:ilvl w:val="1"/>
                <w:numId w:val="5"/>
              </w:numPr>
              <w:rPr>
                <w:color w:val="auto"/>
              </w:rPr>
            </w:pPr>
            <w:bookmarkStart w:id="9" w:name="_Toc490137029"/>
            <w:r w:rsidRPr="000A2A1B">
              <w:rPr>
                <w:color w:val="auto"/>
              </w:rPr>
              <w:t>Posługiwanie się komputerem – porządkowanie i ochrona dokumentów</w:t>
            </w:r>
            <w:bookmarkEnd w:id="9"/>
          </w:p>
        </w:tc>
      </w:tr>
      <w:tr w:rsidR="000A2A1B" w:rsidRPr="000A2A1B" w:rsidTr="00841C86">
        <w:trPr>
          <w:trHeight w:val="411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rPr>
          <w:trHeight w:val="389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0A2A1B" w:rsidTr="00841C86">
        <w:trPr>
          <w:trHeight w:val="2825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rozumie, dlaczego należy wykonywać kopie dokumentów;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0A2A1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inne rodzaje zagrożeń (konie trojańskie, programy szpiegujące);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adware</w:t>
            </w:r>
            <w:proofErr w:type="spellEnd"/>
            <w:r w:rsidRPr="000A2A1B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spyware</w:t>
            </w:r>
          </w:p>
        </w:tc>
      </w:tr>
    </w:tbl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  <w:r w:rsidRPr="000A2A1B">
        <w:rPr>
          <w:rFonts w:ascii="Arial" w:hAnsi="Arial" w:cs="Arial"/>
        </w:rPr>
        <w:br w:type="page"/>
      </w:r>
    </w:p>
    <w:p w:rsidR="00841C86" w:rsidRPr="000A2A1B" w:rsidRDefault="00841C86" w:rsidP="005A6312">
      <w:pPr>
        <w:pStyle w:val="Nagwek1"/>
        <w:numPr>
          <w:ilvl w:val="0"/>
          <w:numId w:val="5"/>
        </w:numPr>
        <w:rPr>
          <w:snapToGrid w:val="0"/>
          <w:color w:val="auto"/>
        </w:rPr>
      </w:pPr>
      <w:bookmarkStart w:id="10" w:name="_Toc232297051"/>
      <w:bookmarkStart w:id="11" w:name="_Toc383702695"/>
      <w:bookmarkStart w:id="12" w:name="_Toc483206235"/>
      <w:bookmarkStart w:id="13" w:name="_Toc490137030"/>
      <w:r w:rsidRPr="000A2A1B">
        <w:rPr>
          <w:snapToGrid w:val="0"/>
          <w:color w:val="auto"/>
        </w:rPr>
        <w:lastRenderedPageBreak/>
        <w:t>Praca z dokumentem tekstowym</w:t>
      </w:r>
      <w:bookmarkEnd w:id="10"/>
      <w:bookmarkEnd w:id="11"/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2A1B" w:rsidRPr="000A2A1B" w:rsidTr="00841C86">
        <w:trPr>
          <w:cantSplit/>
        </w:trPr>
        <w:tc>
          <w:tcPr>
            <w:tcW w:w="14104" w:type="dxa"/>
            <w:gridSpan w:val="5"/>
            <w:vAlign w:val="center"/>
          </w:tcPr>
          <w:p w:rsidR="00841C86" w:rsidRDefault="00841C86" w:rsidP="00A26C0D">
            <w:pPr>
              <w:pStyle w:val="Nagwek2"/>
              <w:numPr>
                <w:ilvl w:val="1"/>
                <w:numId w:val="4"/>
              </w:numPr>
              <w:rPr>
                <w:color w:val="auto"/>
              </w:rPr>
            </w:pPr>
            <w:bookmarkStart w:id="14" w:name="_Toc490137031"/>
            <w:r w:rsidRPr="000A2A1B">
              <w:rPr>
                <w:color w:val="auto"/>
              </w:rPr>
              <w:t>Rozwiązywanie problemów z wykorzystaniem aplikacji komputerowych – opracowywanie tekstu w edytorze tekstu</w:t>
            </w:r>
            <w:bookmarkEnd w:id="14"/>
            <w:r w:rsidR="00440C76">
              <w:rPr>
                <w:color w:val="auto"/>
              </w:rPr>
              <w:t>: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Tworzenie dokumentu tekstowego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Opracowywanie tekstu 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Wstawianie obrazu i innych obiektów do dokumentu tekstowego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Wykorzystanie edytora równań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8"/>
              </w:numPr>
            </w:pPr>
            <w:r w:rsidRPr="00440C76">
              <w:rPr>
                <w:sz w:val="22"/>
                <w:szCs w:val="22"/>
              </w:rPr>
              <w:t>Praca kontrolna – edytor tekstu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0A2A1B" w:rsidTr="00440C76">
        <w:trPr>
          <w:trHeight w:val="4677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tworzy prosty dokument tekstowy;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stosuje wyróżnienia w tekście, korzystając możliwości zmiany parametrów czcionki;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wykonuje podstawowe operacje na fragmentach tekstu – kopiowanie, wycinanie, wklejanie;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ozdabia tekst gotowymi rysunkami, obiektami z galerii obrazów, stosując wybraną przez siebie metodę;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zapisuje dokument w pliku;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i stosuje podstawowe zasady formatowania i redagowania tekstu;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ogólne możliwości edytorów tekstu i zasady pracy z dokumentem tekstowym;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wstawia dowolne wzory, wykorzystując edytor równań;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problemu;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  <w:r w:rsidRPr="000A2A1B">
        <w:rPr>
          <w:rFonts w:ascii="Arial" w:hAnsi="Arial" w:cs="Arial"/>
        </w:rPr>
        <w:br w:type="page"/>
      </w:r>
    </w:p>
    <w:p w:rsidR="00841C86" w:rsidRPr="000A2A1B" w:rsidRDefault="00841C86" w:rsidP="00A26C0D">
      <w:pPr>
        <w:pStyle w:val="Nagwek1"/>
        <w:numPr>
          <w:ilvl w:val="0"/>
          <w:numId w:val="4"/>
        </w:numPr>
        <w:rPr>
          <w:snapToGrid w:val="0"/>
          <w:color w:val="auto"/>
        </w:rPr>
      </w:pPr>
      <w:bookmarkStart w:id="15" w:name="_Toc232297055"/>
      <w:bookmarkStart w:id="16" w:name="_Toc383702699"/>
      <w:bookmarkStart w:id="17" w:name="_Toc483206236"/>
      <w:bookmarkStart w:id="18" w:name="_Toc490137032"/>
      <w:r w:rsidRPr="000A2A1B">
        <w:rPr>
          <w:snapToGrid w:val="0"/>
          <w:color w:val="auto"/>
        </w:rPr>
        <w:lastRenderedPageBreak/>
        <w:t>Algorytmika</w:t>
      </w:r>
      <w:bookmarkEnd w:id="15"/>
      <w:bookmarkEnd w:id="16"/>
      <w:r w:rsidRPr="000A2A1B">
        <w:rPr>
          <w:snapToGrid w:val="0"/>
          <w:color w:val="auto"/>
        </w:rPr>
        <w:t xml:space="preserve"> i programowanie</w:t>
      </w:r>
      <w:bookmarkEnd w:id="17"/>
      <w:bookmarkEnd w:id="18"/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2A1B" w:rsidRPr="000A2A1B" w:rsidTr="00841C86"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841C86" w:rsidRDefault="00841C86" w:rsidP="00A26C0D">
            <w:pPr>
              <w:pStyle w:val="Nagwek2"/>
              <w:numPr>
                <w:ilvl w:val="1"/>
                <w:numId w:val="4"/>
              </w:numPr>
              <w:rPr>
                <w:color w:val="auto"/>
              </w:rPr>
            </w:pPr>
            <w:bookmarkStart w:id="19" w:name="_Toc490137033"/>
            <w:r w:rsidRPr="000A2A1B">
              <w:rPr>
                <w:color w:val="auto"/>
              </w:rPr>
              <w:t>Rozumienie, analizowanie i rozwiązywanie problemów algorytmicznych</w:t>
            </w:r>
            <w:bookmarkEnd w:id="19"/>
            <w:r w:rsidR="00440C76">
              <w:rPr>
                <w:color w:val="auto"/>
              </w:rPr>
              <w:t>: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Sposoby przedstawiania algorytmów 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Programowanie i techniki algorytmiczne</w:t>
            </w:r>
          </w:p>
          <w:p w:rsidR="00440C76" w:rsidRPr="00440C76" w:rsidRDefault="00440C76" w:rsidP="00440C76">
            <w:pPr>
              <w:pStyle w:val="Akapitzlist"/>
            </w:pP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2A1B" w:rsidRPr="000A2A1B" w:rsidTr="00841C86">
        <w:trPr>
          <w:trHeight w:val="3134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0A2A1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841C86" w:rsidRPr="000A2A1B" w:rsidRDefault="00841C86" w:rsidP="00841C86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:rsidR="000A2A1B" w:rsidRPr="003360AB" w:rsidRDefault="00841C86" w:rsidP="000A2A1B">
      <w:pPr>
        <w:spacing w:before="120" w:after="120"/>
        <w:jc w:val="center"/>
        <w:rPr>
          <w:b/>
          <w:caps/>
          <w:smallCaps/>
          <w:snapToGrid w:val="0"/>
          <w:sz w:val="24"/>
          <w:szCs w:val="24"/>
        </w:rPr>
      </w:pPr>
      <w:r w:rsidRPr="000A2A1B">
        <w:rPr>
          <w:rFonts w:ascii="Arial" w:hAnsi="Arial" w:cs="Arial"/>
        </w:rPr>
        <w:br w:type="page"/>
      </w:r>
      <w:r w:rsidR="000A2A1B" w:rsidRPr="003360AB">
        <w:rPr>
          <w:rFonts w:ascii="Arial" w:hAnsi="Arial" w:cs="Arial"/>
          <w:b/>
          <w:bCs/>
          <w:caps/>
          <w:sz w:val="24"/>
          <w:szCs w:val="24"/>
        </w:rPr>
        <w:lastRenderedPageBreak/>
        <w:t>Końcoworoczne wymagania edukacyjne (ocena na koniec roku obejmuje CAŁOŚĆ WYMAGAŃ)</w:t>
      </w:r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2A1B" w:rsidRPr="000A2A1B" w:rsidTr="00841C86">
        <w:trPr>
          <w:trHeight w:val="611"/>
        </w:trPr>
        <w:tc>
          <w:tcPr>
            <w:tcW w:w="14104" w:type="dxa"/>
            <w:gridSpan w:val="5"/>
            <w:vAlign w:val="center"/>
          </w:tcPr>
          <w:p w:rsidR="00841C86" w:rsidRDefault="00841C86" w:rsidP="00440C76">
            <w:pPr>
              <w:pStyle w:val="Nagwek2"/>
              <w:numPr>
                <w:ilvl w:val="1"/>
                <w:numId w:val="4"/>
              </w:numPr>
              <w:rPr>
                <w:color w:val="auto"/>
              </w:rPr>
            </w:pPr>
            <w:bookmarkStart w:id="20" w:name="_Toc490137034"/>
            <w:r w:rsidRPr="000A2A1B">
              <w:rPr>
                <w:color w:val="auto"/>
              </w:rPr>
              <w:t>Programowanie i rozwiązywanie problemów z wykorzystaniem komputera – tworzenie programów komputerowych</w:t>
            </w:r>
            <w:bookmarkEnd w:id="20"/>
            <w:r w:rsidR="00440C76">
              <w:rPr>
                <w:color w:val="auto"/>
              </w:rPr>
              <w:t>: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Programowanie w środowisku </w:t>
            </w:r>
            <w:proofErr w:type="spellStart"/>
            <w:r w:rsidRPr="00440C76">
              <w:rPr>
                <w:sz w:val="22"/>
                <w:szCs w:val="22"/>
              </w:rPr>
              <w:t>Baltie</w:t>
            </w:r>
            <w:proofErr w:type="spellEnd"/>
            <w:r w:rsidRPr="00440C76">
              <w:rPr>
                <w:sz w:val="22"/>
                <w:szCs w:val="22"/>
              </w:rPr>
              <w:t xml:space="preserve"> – tworzenie programu i powtarzanie poleceń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Programowanie w środowisku </w:t>
            </w:r>
            <w:proofErr w:type="spellStart"/>
            <w:r w:rsidRPr="00440C76">
              <w:rPr>
                <w:sz w:val="22"/>
                <w:szCs w:val="22"/>
              </w:rPr>
              <w:t>Baltie</w:t>
            </w:r>
            <w:proofErr w:type="spellEnd"/>
            <w:r w:rsidRPr="00440C76">
              <w:rPr>
                <w:sz w:val="22"/>
                <w:szCs w:val="22"/>
              </w:rPr>
              <w:t xml:space="preserve"> – sytuacje warunkowe, zmienne i obliczenia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Programowanie w środowisku </w:t>
            </w:r>
            <w:proofErr w:type="spellStart"/>
            <w:r w:rsidRPr="00440C76">
              <w:rPr>
                <w:sz w:val="22"/>
                <w:szCs w:val="22"/>
              </w:rPr>
              <w:t>Baltie</w:t>
            </w:r>
            <w:proofErr w:type="spellEnd"/>
            <w:r w:rsidRPr="00440C76">
              <w:rPr>
                <w:sz w:val="22"/>
                <w:szCs w:val="22"/>
              </w:rPr>
              <w:t xml:space="preserve"> – stosowanie procedur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Programowanie w języku </w:t>
            </w:r>
            <w:proofErr w:type="spellStart"/>
            <w:r w:rsidRPr="00440C76">
              <w:rPr>
                <w:sz w:val="22"/>
                <w:szCs w:val="22"/>
              </w:rPr>
              <w:t>Scratch</w:t>
            </w:r>
            <w:proofErr w:type="spellEnd"/>
            <w:r w:rsidRPr="00440C76">
              <w:rPr>
                <w:sz w:val="22"/>
                <w:szCs w:val="22"/>
              </w:rPr>
              <w:t xml:space="preserve"> – tworzenie programu i powtarzanie poleceń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Programowanie w języku </w:t>
            </w:r>
            <w:proofErr w:type="spellStart"/>
            <w:r w:rsidRPr="00440C76">
              <w:rPr>
                <w:sz w:val="22"/>
                <w:szCs w:val="22"/>
              </w:rPr>
              <w:t>Scratch</w:t>
            </w:r>
            <w:proofErr w:type="spellEnd"/>
            <w:r w:rsidRPr="00440C76">
              <w:rPr>
                <w:sz w:val="22"/>
                <w:szCs w:val="22"/>
              </w:rPr>
              <w:t xml:space="preserve"> – zmienne i obliczenia, sytuacje warunkowe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 xml:space="preserve">Programowanie w języku </w:t>
            </w:r>
            <w:proofErr w:type="spellStart"/>
            <w:r w:rsidRPr="00440C76">
              <w:rPr>
                <w:sz w:val="22"/>
                <w:szCs w:val="22"/>
              </w:rPr>
              <w:t>Scratch</w:t>
            </w:r>
            <w:proofErr w:type="spellEnd"/>
            <w:r w:rsidRPr="00440C76">
              <w:rPr>
                <w:sz w:val="22"/>
                <w:szCs w:val="22"/>
              </w:rPr>
              <w:t xml:space="preserve"> – stosowanie procedur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Programowanie w języku Logo – tworzenie programu, wykonywanie obliczeń i stosowanie zmiennych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Programowanie w języku Logo – powtarzanie poleceń i stosowanie procedur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Programowanie w języku Logo – sytuacje warunkowe i tworzenie animacji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0"/>
              </w:numPr>
            </w:pPr>
            <w:r w:rsidRPr="00440C76">
              <w:rPr>
                <w:sz w:val="22"/>
                <w:szCs w:val="22"/>
              </w:rPr>
              <w:t>Praca kontrolna - programowanie</w:t>
            </w:r>
          </w:p>
        </w:tc>
      </w:tr>
      <w:tr w:rsidR="000A2A1B" w:rsidRPr="000A2A1B" w:rsidTr="00841C86">
        <w:trPr>
          <w:trHeight w:val="296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rPr>
          <w:trHeight w:val="301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0A2A1B" w:rsidTr="00841C86">
        <w:trPr>
          <w:trHeight w:val="2268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0A2A1B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A2A1B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A2A1B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0A2A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0A2A1B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0A2A1B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0A2A1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pStyle w:val="Tekstpodstawowy3"/>
              <w:spacing w:before="60" w:after="60"/>
            </w:pPr>
            <w:r w:rsidRPr="000A2A1B">
              <w:t xml:space="preserve">zna pojęcia: </w:t>
            </w:r>
            <w:r w:rsidRPr="000A2A1B">
              <w:rPr>
                <w:i/>
                <w:iCs/>
              </w:rPr>
              <w:t>translacja</w:t>
            </w:r>
            <w:r w:rsidRPr="000A2A1B">
              <w:t xml:space="preserve">, </w:t>
            </w:r>
            <w:r w:rsidRPr="000A2A1B">
              <w:rPr>
                <w:i/>
                <w:iCs/>
              </w:rPr>
              <w:t>kompilacja</w:t>
            </w:r>
            <w:r w:rsidRPr="000A2A1B">
              <w:t xml:space="preserve">, </w:t>
            </w:r>
            <w:r w:rsidRPr="000A2A1B">
              <w:rPr>
                <w:i/>
                <w:iCs/>
              </w:rPr>
              <w:t>interpretacja</w:t>
            </w:r>
            <w:r w:rsidRPr="000A2A1B">
              <w:t xml:space="preserve">; </w:t>
            </w:r>
          </w:p>
          <w:p w:rsidR="00841C86" w:rsidRPr="000A2A1B" w:rsidRDefault="00841C86" w:rsidP="00841C86">
            <w:pPr>
              <w:pStyle w:val="Tekstpodstawowy3"/>
              <w:spacing w:before="60" w:after="60"/>
            </w:pPr>
            <w:r w:rsidRPr="000A2A1B">
              <w:t>wie, jak są pamiętane wartości zmiennych;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:rsidR="00841C86" w:rsidRPr="000A2A1B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pełni</w:t>
            </w:r>
            <w:r w:rsidRPr="000A2A1B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0A2A1B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:rsidR="00841C86" w:rsidRPr="000A2A1B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0A2A1B">
        <w:rPr>
          <w:rFonts w:ascii="Arial" w:hAnsi="Arial" w:cs="Arial"/>
        </w:rPr>
        <w:br w:type="page"/>
      </w:r>
    </w:p>
    <w:p w:rsidR="00841C86" w:rsidRPr="000A2A1B" w:rsidRDefault="00841C86" w:rsidP="00A26C0D">
      <w:pPr>
        <w:pStyle w:val="Nagwek1"/>
        <w:numPr>
          <w:ilvl w:val="0"/>
          <w:numId w:val="4"/>
        </w:numPr>
        <w:rPr>
          <w:snapToGrid w:val="0"/>
          <w:color w:val="auto"/>
        </w:rPr>
      </w:pPr>
      <w:bookmarkStart w:id="21" w:name="_Toc232297053"/>
      <w:bookmarkStart w:id="22" w:name="_Toc383702697"/>
      <w:bookmarkStart w:id="23" w:name="_Toc483206237"/>
      <w:bookmarkStart w:id="24" w:name="_Toc490137035"/>
      <w:r w:rsidRPr="000A2A1B">
        <w:rPr>
          <w:snapToGrid w:val="0"/>
          <w:color w:val="auto"/>
        </w:rPr>
        <w:lastRenderedPageBreak/>
        <w:t>Obliczenia w arkuszu kalkulacyjnym</w:t>
      </w:r>
      <w:bookmarkEnd w:id="21"/>
      <w:bookmarkEnd w:id="22"/>
      <w:bookmarkEnd w:id="23"/>
      <w:bookmarkEnd w:id="24"/>
    </w:p>
    <w:p w:rsidR="00841C86" w:rsidRPr="000A2A1B" w:rsidRDefault="00841C86" w:rsidP="00841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2A1B" w:rsidRPr="000A2A1B" w:rsidTr="00841C86"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:rsidR="00841C86" w:rsidRDefault="00841C86" w:rsidP="00A26C0D">
            <w:pPr>
              <w:pStyle w:val="Nagwek2"/>
              <w:numPr>
                <w:ilvl w:val="1"/>
                <w:numId w:val="4"/>
              </w:numPr>
              <w:rPr>
                <w:color w:val="auto"/>
              </w:rPr>
            </w:pPr>
            <w:bookmarkStart w:id="25" w:name="_Toc490137036"/>
            <w:r w:rsidRPr="000A2A1B">
              <w:rPr>
                <w:color w:val="auto"/>
              </w:rPr>
              <w:t>Rozwiązywanie problemów z wykorzystaniem aplikacji komputerowych – obliczenia w arkuszu kalkulacyjnym</w:t>
            </w:r>
            <w:bookmarkEnd w:id="25"/>
            <w:r w:rsidR="00440C76">
              <w:rPr>
                <w:color w:val="auto"/>
              </w:rPr>
              <w:t>: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Komórka, adres, formuła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Projektowanie tabeli i stosowanie funkcji arkusza kalkulacyjnego – funkcje SUMA, ŚREDNIA, JEŻELI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Projektowanie tabeli i stosowanie funkcji arkusza kalkulacyjnego –modyfikowanie tabeli i formatowanie komórek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0C76">
              <w:rPr>
                <w:sz w:val="22"/>
                <w:szCs w:val="22"/>
              </w:rPr>
              <w:t>Arkusz kalkulacyjny, czyli kalkulacje</w:t>
            </w:r>
          </w:p>
          <w:p w:rsidR="00440C76" w:rsidRPr="00440C76" w:rsidRDefault="00440C76" w:rsidP="00440C76">
            <w:pPr>
              <w:pStyle w:val="Akapitzlist"/>
              <w:numPr>
                <w:ilvl w:val="0"/>
                <w:numId w:val="11"/>
              </w:numPr>
            </w:pPr>
            <w:r w:rsidRPr="00440C76">
              <w:rPr>
                <w:sz w:val="22"/>
                <w:szCs w:val="22"/>
              </w:rPr>
              <w:t>Praca kontrolna – arkusz kalkulacyjny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2A1B" w:rsidRPr="000A2A1B" w:rsidTr="00841C86">
        <w:trPr>
          <w:trHeight w:val="3841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zastosowania arkusza kalkulacyjnego i omawia budowę dokumentu arkusza;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tworzyć formuły wykonujące bardziej zaawansowane obliczenia;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rozróżnia zasady adresowania względnego i bezwzględnego;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 JEŻELI;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problemu;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841C86" w:rsidRPr="000A2A1B" w:rsidRDefault="00841C86" w:rsidP="00841C86">
      <w:pPr>
        <w:spacing w:before="60" w:after="60"/>
        <w:rPr>
          <w:rFonts w:ascii="Arial" w:hAnsi="Arial" w:cs="Arial"/>
        </w:rPr>
      </w:pPr>
      <w:r w:rsidRPr="000A2A1B">
        <w:rPr>
          <w:rFonts w:ascii="Arial" w:hAnsi="Arial" w:cs="Arial"/>
        </w:rPr>
        <w:br w:type="page"/>
      </w:r>
    </w:p>
    <w:p w:rsidR="00841C86" w:rsidRPr="000A2A1B" w:rsidRDefault="00841C86" w:rsidP="00A26C0D">
      <w:pPr>
        <w:pStyle w:val="Nagwek1"/>
        <w:numPr>
          <w:ilvl w:val="0"/>
          <w:numId w:val="4"/>
        </w:numPr>
        <w:rPr>
          <w:snapToGrid w:val="0"/>
          <w:color w:val="auto"/>
        </w:rPr>
      </w:pPr>
      <w:bookmarkStart w:id="26" w:name="_Toc232297052"/>
      <w:bookmarkStart w:id="27" w:name="_Toc383702696"/>
      <w:bookmarkStart w:id="28" w:name="_Toc483206238"/>
      <w:bookmarkStart w:id="29" w:name="_Toc490137037"/>
      <w:r w:rsidRPr="000A2A1B">
        <w:rPr>
          <w:snapToGrid w:val="0"/>
          <w:color w:val="auto"/>
        </w:rPr>
        <w:lastRenderedPageBreak/>
        <w:t>Internet</w:t>
      </w:r>
      <w:bookmarkEnd w:id="26"/>
      <w:bookmarkEnd w:id="27"/>
      <w:bookmarkEnd w:id="28"/>
      <w:bookmarkEnd w:id="29"/>
    </w:p>
    <w:p w:rsidR="00841C86" w:rsidRPr="000A2A1B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0A2A1B" w:rsidRPr="000A2A1B" w:rsidTr="00841C86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41C86" w:rsidRDefault="00841C86" w:rsidP="00B72E64">
            <w:pPr>
              <w:pStyle w:val="Nagwek2"/>
              <w:numPr>
                <w:ilvl w:val="1"/>
                <w:numId w:val="4"/>
              </w:numPr>
              <w:rPr>
                <w:color w:val="auto"/>
              </w:rPr>
            </w:pPr>
            <w:bookmarkStart w:id="30" w:name="_Toc490137038"/>
            <w:r w:rsidRPr="000A2A1B">
              <w:rPr>
                <w:color w:val="auto"/>
              </w:rPr>
              <w:t>Posługiwanie się komputerem i sieciami komputerowymi – wyszukiwanie informacji i komunikowania się z wykorzystaniem Internetu</w:t>
            </w:r>
            <w:bookmarkEnd w:id="30"/>
            <w:r w:rsidR="00A0580C">
              <w:rPr>
                <w:color w:val="auto"/>
              </w:rPr>
              <w:t>:</w:t>
            </w:r>
          </w:p>
          <w:p w:rsidR="00A0580C" w:rsidRPr="00A0580C" w:rsidRDefault="00A0580C" w:rsidP="00A0580C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bookmarkStart w:id="31" w:name="_GoBack"/>
            <w:r w:rsidRPr="00A0580C">
              <w:rPr>
                <w:sz w:val="22"/>
                <w:szCs w:val="22"/>
              </w:rPr>
              <w:t>Internet jako źródło informacji – wyszukiwanie informacji i usługi internetowe</w:t>
            </w:r>
          </w:p>
          <w:p w:rsidR="00A0580C" w:rsidRPr="00A0580C" w:rsidRDefault="00A0580C" w:rsidP="00A0580C">
            <w:pPr>
              <w:pStyle w:val="Akapitzlist"/>
              <w:numPr>
                <w:ilvl w:val="0"/>
                <w:numId w:val="12"/>
              </w:numPr>
            </w:pPr>
            <w:r w:rsidRPr="00A0580C">
              <w:rPr>
                <w:sz w:val="22"/>
                <w:szCs w:val="22"/>
              </w:rPr>
              <w:t>Sposoby komunikowania się i wymiany informacji za pomocą Internetu</w:t>
            </w:r>
            <w:bookmarkEnd w:id="31"/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841C86" w:rsidRPr="000A2A1B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2A1B" w:rsidRPr="000A2A1B" w:rsidTr="00841C86"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2A1B" w:rsidRPr="000A2A1B" w:rsidTr="00841C86">
        <w:trPr>
          <w:trHeight w:val="3062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0A2A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2A1B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0A2A1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0A2A1B" w:rsidRPr="000A2A1B" w:rsidTr="00841C86">
        <w:trPr>
          <w:trHeight w:val="2769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uczestniczy w dyskusji na wybranym forum dyskusyjnym, stosując zasady netykiety;</w:t>
            </w:r>
          </w:p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841C86" w:rsidRPr="000A2A1B" w:rsidTr="00841C86">
        <w:trPr>
          <w:trHeight w:val="1558"/>
        </w:trPr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:rsidR="00841C86" w:rsidRPr="000A2A1B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A1B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:rsidR="00F22A66" w:rsidRPr="000A2A1B" w:rsidRDefault="00F22A66" w:rsidP="00841C86"/>
    <w:sectPr w:rsidR="00F22A66" w:rsidRPr="000A2A1B" w:rsidSect="00841C8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D6" w:rsidRDefault="00B81FD6" w:rsidP="00841C86">
      <w:r>
        <w:separator/>
      </w:r>
    </w:p>
  </w:endnote>
  <w:endnote w:type="continuationSeparator" w:id="0">
    <w:p w:rsidR="00B81FD6" w:rsidRDefault="00B81FD6" w:rsidP="008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D6" w:rsidRDefault="00B81FD6" w:rsidP="00841C86">
      <w:r>
        <w:separator/>
      </w:r>
    </w:p>
  </w:footnote>
  <w:footnote w:type="continuationSeparator" w:id="0">
    <w:p w:rsidR="00B81FD6" w:rsidRDefault="00B81FD6" w:rsidP="0084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86" w:rsidRDefault="00F573CC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A0580C">
      <w:rPr>
        <w:noProof/>
      </w:rPr>
      <w:t>1</w:t>
    </w:r>
    <w:r>
      <w:rPr>
        <w:noProof/>
      </w:rPr>
      <w:fldChar w:fldCharType="end"/>
    </w:r>
  </w:p>
  <w:p w:rsidR="00841C86" w:rsidRDefault="00841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FCD"/>
    <w:multiLevelType w:val="hybridMultilevel"/>
    <w:tmpl w:val="CA8E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3B433D2C"/>
    <w:multiLevelType w:val="hybridMultilevel"/>
    <w:tmpl w:val="5F20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A7475FC"/>
    <w:multiLevelType w:val="hybridMultilevel"/>
    <w:tmpl w:val="49EC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16B60"/>
    <w:multiLevelType w:val="hybridMultilevel"/>
    <w:tmpl w:val="2BF6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6495B"/>
    <w:multiLevelType w:val="hybridMultilevel"/>
    <w:tmpl w:val="D410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122E"/>
    <w:multiLevelType w:val="hybridMultilevel"/>
    <w:tmpl w:val="604C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C4D2D"/>
    <w:multiLevelType w:val="hybridMultilevel"/>
    <w:tmpl w:val="FD44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971DC"/>
    <w:multiLevelType w:val="hybridMultilevel"/>
    <w:tmpl w:val="C5A6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86"/>
    <w:rsid w:val="000A2A1B"/>
    <w:rsid w:val="000C63F6"/>
    <w:rsid w:val="000D52A4"/>
    <w:rsid w:val="001034E3"/>
    <w:rsid w:val="003F7526"/>
    <w:rsid w:val="00426E32"/>
    <w:rsid w:val="00440C76"/>
    <w:rsid w:val="00472703"/>
    <w:rsid w:val="00480176"/>
    <w:rsid w:val="005A6312"/>
    <w:rsid w:val="00816481"/>
    <w:rsid w:val="0081734F"/>
    <w:rsid w:val="00833098"/>
    <w:rsid w:val="00841C86"/>
    <w:rsid w:val="009C0CE5"/>
    <w:rsid w:val="00A0580C"/>
    <w:rsid w:val="00A26C0D"/>
    <w:rsid w:val="00AF2F66"/>
    <w:rsid w:val="00B72E64"/>
    <w:rsid w:val="00B81FD6"/>
    <w:rsid w:val="00C610A1"/>
    <w:rsid w:val="00F22A66"/>
    <w:rsid w:val="00F573CC"/>
    <w:rsid w:val="00F804DC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1F2D-3C98-4A2A-9E0B-6C506013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</dc:creator>
  <cp:lastModifiedBy>User</cp:lastModifiedBy>
  <cp:revision>2</cp:revision>
  <dcterms:created xsi:type="dcterms:W3CDTF">2019-09-17T20:15:00Z</dcterms:created>
  <dcterms:modified xsi:type="dcterms:W3CDTF">2019-09-17T20:15:00Z</dcterms:modified>
</cp:coreProperties>
</file>